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A25A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  <w:t>Tárgy: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EE3644">
              <w:rPr>
                <w:rFonts w:ascii="Adobe Garamond Pro" w:hAnsi="Adobe Garamond Pro" w:cs="Adobe Garamond Pro"/>
                <w:sz w:val="22"/>
                <w:szCs w:val="20"/>
              </w:rPr>
              <w:t>szmsz módosítása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</w:p>
          <w:p w:rsidR="00991445" w:rsidRDefault="00991445" w:rsidP="00EE2259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EE2259">
              <w:rPr>
                <w:rFonts w:ascii="Adobe Garamond Pro" w:hAnsi="Adobe Garamond Pro" w:cs="Adobe Garamond Pro"/>
                <w:szCs w:val="20"/>
              </w:rPr>
              <w:t>-</w:t>
            </w:r>
            <w:r>
              <w:rPr>
                <w:rFonts w:ascii="Adobe Garamond Pro" w:hAnsi="Adobe Garamond Pro" w:cs="Adobe Garamond Pro"/>
                <w:szCs w:val="20"/>
              </w:rPr>
              <w:tab/>
              <w:t>Hiv.szám: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BF0A4A" w:rsidRDefault="00BF0A4A" w:rsidP="00BF0A4A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EE3644" w:rsidRPr="00EE3644" w:rsidRDefault="00EE3644" w:rsidP="00EE3644">
      <w:pPr>
        <w:jc w:val="center"/>
        <w:rPr>
          <w:rFonts w:ascii="Adobe Garamond Pro" w:hAnsi="Adobe Garamond Pro"/>
          <w:b/>
          <w:sz w:val="24"/>
          <w:szCs w:val="24"/>
        </w:rPr>
      </w:pPr>
      <w:r w:rsidRPr="00EE3644">
        <w:rPr>
          <w:rFonts w:ascii="Adobe Garamond Pro" w:hAnsi="Adobe Garamond Pro"/>
          <w:b/>
          <w:sz w:val="24"/>
          <w:szCs w:val="24"/>
        </w:rPr>
        <w:t>Előterjesztés</w:t>
      </w:r>
    </w:p>
    <w:p w:rsidR="00EE3644" w:rsidRPr="00EE3644" w:rsidRDefault="00EE3644" w:rsidP="00EE3644">
      <w:pPr>
        <w:jc w:val="center"/>
        <w:rPr>
          <w:rFonts w:ascii="Adobe Garamond Pro" w:hAnsi="Adobe Garamond Pro"/>
          <w:b/>
          <w:sz w:val="24"/>
          <w:szCs w:val="24"/>
          <w:shd w:val="clear" w:color="auto" w:fill="FFFFFF"/>
        </w:rPr>
      </w:pPr>
      <w:r w:rsidRPr="00EE3644">
        <w:rPr>
          <w:rFonts w:ascii="Adobe Garamond Pro" w:hAnsi="Adobe Garamond Pro"/>
          <w:b/>
          <w:sz w:val="24"/>
          <w:szCs w:val="24"/>
          <w:shd w:val="clear" w:color="auto" w:fill="FFFFFF"/>
        </w:rPr>
        <w:t>Jászfényszaru Város Önkormányzata Szervezeti és Működési Szabályzatáról szóló17/2019 (XI.13.) önkormányzati rendelet módosítására</w:t>
      </w:r>
    </w:p>
    <w:p w:rsidR="00EE3644" w:rsidRPr="00CF75DA" w:rsidRDefault="00EE3644" w:rsidP="00EE3644">
      <w:pPr>
        <w:rPr>
          <w:rFonts w:ascii="Adobe Garamond Pro" w:hAnsi="Adobe Garamond Pro"/>
          <w:sz w:val="24"/>
          <w:szCs w:val="24"/>
          <w:shd w:val="clear" w:color="auto" w:fill="FFFFFF"/>
        </w:rPr>
      </w:pPr>
    </w:p>
    <w:p w:rsidR="00EE3644" w:rsidRDefault="00EE3644" w:rsidP="00EE3644">
      <w:pPr>
        <w:rPr>
          <w:rFonts w:ascii="Adobe Garamond Pro" w:hAnsi="Adobe Garamond Pro"/>
          <w:sz w:val="24"/>
          <w:szCs w:val="24"/>
          <w:shd w:val="clear" w:color="auto" w:fill="FFFFFF"/>
        </w:rPr>
      </w:pPr>
      <w:r w:rsidRPr="00CF75DA">
        <w:rPr>
          <w:rFonts w:ascii="Adobe Garamond Pro" w:hAnsi="Adobe Garamond Pro"/>
          <w:sz w:val="24"/>
          <w:szCs w:val="24"/>
          <w:shd w:val="clear" w:color="auto" w:fill="FFFFFF"/>
        </w:rPr>
        <w:t>Tisztelt Képviselő-testület!</w:t>
      </w:r>
    </w:p>
    <w:p w:rsidR="00EE3644" w:rsidRDefault="00EE3644" w:rsidP="005A3135">
      <w:pPr>
        <w:jc w:val="both"/>
        <w:rPr>
          <w:rFonts w:ascii="Adobe Garamond Pro" w:hAnsi="Adobe Garamond Pro"/>
          <w:sz w:val="24"/>
          <w:szCs w:val="24"/>
          <w:shd w:val="clear" w:color="auto" w:fill="FFFFFF"/>
        </w:rPr>
      </w:pPr>
      <w:r w:rsidRPr="005A3135">
        <w:rPr>
          <w:rFonts w:ascii="Adobe Garamond Pro" w:hAnsi="Adobe Garamond Pro"/>
          <w:sz w:val="24"/>
          <w:szCs w:val="24"/>
          <w:shd w:val="clear" w:color="auto" w:fill="FFFFFF"/>
        </w:rPr>
        <w:t xml:space="preserve">Jászfényszaru Város Önkormányzata és </w:t>
      </w:r>
      <w:r w:rsidR="005A3135">
        <w:rPr>
          <w:rFonts w:ascii="Adobe Garamond Pro" w:hAnsi="Adobe Garamond Pro"/>
          <w:sz w:val="24"/>
          <w:szCs w:val="24"/>
          <w:shd w:val="clear" w:color="auto" w:fill="FFFFFF"/>
        </w:rPr>
        <w:t xml:space="preserve">a </w:t>
      </w:r>
      <w:r w:rsidRPr="005A3135">
        <w:rPr>
          <w:rFonts w:ascii="Adobe Garamond Pro" w:hAnsi="Adobe Garamond Pro"/>
          <w:sz w:val="24"/>
          <w:szCs w:val="24"/>
          <w:shd w:val="clear" w:color="auto" w:fill="FFFFFF"/>
        </w:rPr>
        <w:t>Jászfényszaru Roma Nemzetiségi Önkormányzat</w:t>
      </w:r>
      <w:r w:rsidR="005A3135">
        <w:rPr>
          <w:rFonts w:ascii="Adobe Garamond Pro" w:hAnsi="Adobe Garamond Pro"/>
          <w:sz w:val="24"/>
          <w:szCs w:val="24"/>
          <w:shd w:val="clear" w:color="auto" w:fill="FFFFFF"/>
        </w:rPr>
        <w:t>a</w:t>
      </w:r>
      <w:r w:rsidRPr="005A3135">
        <w:rPr>
          <w:rFonts w:ascii="Adobe Garamond Pro" w:hAnsi="Adobe Garamond Pro"/>
          <w:sz w:val="24"/>
          <w:szCs w:val="24"/>
          <w:shd w:val="clear" w:color="auto" w:fill="FFFFFF"/>
        </w:rPr>
        <w:t xml:space="preserve"> elfogadta </w:t>
      </w:r>
      <w:r w:rsidR="005A3135" w:rsidRPr="005A3135">
        <w:rPr>
          <w:rFonts w:ascii="Adobe Garamond Pro" w:hAnsi="Adobe Garamond Pro"/>
          <w:sz w:val="24"/>
          <w:szCs w:val="24"/>
          <w:shd w:val="clear" w:color="auto" w:fill="FFFFFF"/>
        </w:rPr>
        <w:t>együttműködési megállapodását, melyet a Jászfényszaru Város Önkormányzata Szervezeti és Működési Szabályzatáról szóló</w:t>
      </w:r>
      <w:r w:rsidR="005A3135">
        <w:rPr>
          <w:rFonts w:ascii="Adobe Garamond Pro" w:hAnsi="Adobe Garamond Pro"/>
          <w:sz w:val="24"/>
          <w:szCs w:val="24"/>
          <w:shd w:val="clear" w:color="auto" w:fill="FFFFFF"/>
        </w:rPr>
        <w:t xml:space="preserve"> </w:t>
      </w:r>
      <w:r w:rsidR="005A3135" w:rsidRPr="005A3135">
        <w:rPr>
          <w:rFonts w:ascii="Adobe Garamond Pro" w:hAnsi="Adobe Garamond Pro"/>
          <w:sz w:val="24"/>
          <w:szCs w:val="24"/>
          <w:shd w:val="clear" w:color="auto" w:fill="FFFFFF"/>
        </w:rPr>
        <w:t>17/2019 (XI.13.) önkormányzati rendelet</w:t>
      </w:r>
      <w:r w:rsidR="005A3135">
        <w:rPr>
          <w:rFonts w:ascii="Adobe Garamond Pro" w:hAnsi="Adobe Garamond Pro"/>
          <w:sz w:val="24"/>
          <w:szCs w:val="24"/>
          <w:shd w:val="clear" w:color="auto" w:fill="FFFFFF"/>
        </w:rPr>
        <w:t xml:space="preserve"> mellékletében is rögzíteni szükséges. A Magyar Államkincstár kérésére a kormányzati funkciókat szintén módosítani szükséges. </w:t>
      </w:r>
    </w:p>
    <w:p w:rsidR="005A3135" w:rsidRPr="005A3135" w:rsidRDefault="005A3135" w:rsidP="005A3135">
      <w:pPr>
        <w:jc w:val="both"/>
        <w:rPr>
          <w:rFonts w:ascii="Adobe Garamond Pro" w:hAnsi="Adobe Garamond Pro"/>
          <w:sz w:val="24"/>
          <w:szCs w:val="24"/>
          <w:shd w:val="clear" w:color="auto" w:fill="FFFFFF"/>
        </w:rPr>
      </w:pPr>
      <w:r>
        <w:rPr>
          <w:rFonts w:ascii="Adobe Garamond Pro" w:hAnsi="Adobe Garamond Pro"/>
          <w:sz w:val="24"/>
          <w:szCs w:val="24"/>
          <w:shd w:val="clear" w:color="auto" w:fill="FFFFFF"/>
        </w:rPr>
        <w:t>Mindezek alapján kérem a Tisztelt Képviselő-testületet, hogy a mellékelt rendelet tervezetét elfogadni szíveskedjen.</w:t>
      </w:r>
    </w:p>
    <w:p w:rsidR="00EE3644" w:rsidRDefault="005A3135" w:rsidP="005A3135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>
        <w:rPr>
          <w:rFonts w:ascii="Adobe Garamond Pro" w:hAnsi="Adobe Garamond Pro" w:cs="Times New Roman"/>
          <w:b/>
          <w:sz w:val="24"/>
          <w:szCs w:val="24"/>
        </w:rPr>
        <w:t>Előzetes hatástanulmány:</w:t>
      </w:r>
    </w:p>
    <w:p w:rsidR="005A3135" w:rsidRDefault="005A3135" w:rsidP="005A3135">
      <w:pPr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5A3135" w:rsidRDefault="005A3135" w:rsidP="005A3135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rendelet elfogadásának szükségessége: A rendelet elfogadása szükséges a törvényeknek megfelelő működés érdekében.</w:t>
      </w:r>
    </w:p>
    <w:p w:rsidR="005A3135" w:rsidRDefault="005A3135" w:rsidP="005A3135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rendelet elfogadásának társadalmi hatásai: A rendelet elfogadása az önkormányzat jogszabályoknak megfelelő működéséhez szükséges, elősegíti a kötelező és önként vállalt önkormányzati feladatok ellátását.</w:t>
      </w:r>
    </w:p>
    <w:p w:rsidR="005A3135" w:rsidRDefault="005A3135" w:rsidP="005A3135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rendelet elfogadásának adminisztratív hatása: A rendelet csekély adminisztratív hatással jár, annak tárgyi és személyi feltételei biztosítottak.</w:t>
      </w:r>
    </w:p>
    <w:p w:rsidR="005A3135" w:rsidRPr="00764CE1" w:rsidRDefault="005A3135" w:rsidP="005A3135">
      <w:pPr>
        <w:tabs>
          <w:tab w:val="left" w:pos="1286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rendelet elfogadásnak pénzügyi hatása: A rendelet elfogadása pénzügyi kihatással nem jár.</w:t>
      </w:r>
    </w:p>
    <w:p w:rsidR="005A3135" w:rsidRDefault="005A3135" w:rsidP="005A3135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5A3135" w:rsidRDefault="005A3135" w:rsidP="005A3135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5A3135" w:rsidRPr="00A118B3" w:rsidRDefault="005A3135" w:rsidP="005A3135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A118B3">
        <w:rPr>
          <w:rFonts w:ascii="Adobe Garamond Pro" w:hAnsi="Adobe Garamond Pro"/>
          <w:sz w:val="24"/>
          <w:szCs w:val="24"/>
        </w:rPr>
        <w:t xml:space="preserve">Jászfényszaru, </w:t>
      </w:r>
      <w:r>
        <w:rPr>
          <w:rFonts w:ascii="Adobe Garamond Pro" w:hAnsi="Adobe Garamond Pro"/>
          <w:sz w:val="24"/>
          <w:szCs w:val="24"/>
        </w:rPr>
        <w:t>2019. december 12.</w:t>
      </w:r>
    </w:p>
    <w:p w:rsidR="005A3135" w:rsidRPr="00A118B3" w:rsidRDefault="005A3135" w:rsidP="005A3135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5A3135" w:rsidRPr="00A118B3" w:rsidRDefault="005A3135" w:rsidP="005A3135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5A3135" w:rsidRPr="00A118B3" w:rsidRDefault="005A3135" w:rsidP="005A3135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A118B3">
        <w:rPr>
          <w:rFonts w:ascii="Adobe Garamond Pro" w:hAnsi="Adobe Garamond Pro"/>
          <w:sz w:val="24"/>
          <w:szCs w:val="24"/>
        </w:rPr>
        <w:tab/>
        <w:t>Győri</w:t>
      </w:r>
      <w:r>
        <w:rPr>
          <w:rFonts w:ascii="Adobe Garamond Pro" w:hAnsi="Adobe Garamond Pro"/>
          <w:sz w:val="24"/>
          <w:szCs w:val="24"/>
        </w:rPr>
        <w:t>né dr. Czeglédi Márta</w:t>
      </w:r>
    </w:p>
    <w:p w:rsidR="005A3135" w:rsidRDefault="005A3135" w:rsidP="005A3135">
      <w:pPr>
        <w:tabs>
          <w:tab w:val="center" w:pos="6804"/>
        </w:tabs>
        <w:spacing w:after="0" w:line="240" w:lineRule="auto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 w:rsidRPr="00A118B3">
        <w:rPr>
          <w:rFonts w:ascii="Adobe Garamond Pro" w:hAnsi="Adobe Garamond Pro"/>
          <w:sz w:val="24"/>
          <w:szCs w:val="24"/>
        </w:rPr>
        <w:t>polgármester</w:t>
      </w:r>
    </w:p>
    <w:p w:rsidR="005A3135" w:rsidRDefault="005A3135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br w:type="page"/>
      </w:r>
    </w:p>
    <w:p w:rsidR="009660C0" w:rsidRPr="00186E03" w:rsidRDefault="009660C0" w:rsidP="009660C0">
      <w:pPr>
        <w:tabs>
          <w:tab w:val="left" w:pos="0"/>
        </w:tabs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186E03">
        <w:rPr>
          <w:rFonts w:ascii="Adobe Garamond Pro" w:hAnsi="Adobe Garamond Pro"/>
          <w:b/>
          <w:sz w:val="24"/>
          <w:szCs w:val="24"/>
        </w:rPr>
        <w:lastRenderedPageBreak/>
        <w:t>Jászfényszaru Város Önkormányzata Képviselő-testületének</w:t>
      </w:r>
    </w:p>
    <w:p w:rsidR="009660C0" w:rsidRPr="00186E03" w:rsidRDefault="009660C0" w:rsidP="009660C0">
      <w:pPr>
        <w:tabs>
          <w:tab w:val="left" w:pos="0"/>
        </w:tabs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186E03">
        <w:rPr>
          <w:rFonts w:ascii="Adobe Garamond Pro" w:hAnsi="Adobe Garamond Pro"/>
          <w:b/>
          <w:sz w:val="24"/>
          <w:szCs w:val="24"/>
        </w:rPr>
        <w:t>…/2019. (…...)</w:t>
      </w:r>
    </w:p>
    <w:p w:rsidR="009660C0" w:rsidRPr="00186E03" w:rsidRDefault="009660C0" w:rsidP="009660C0">
      <w:pPr>
        <w:tabs>
          <w:tab w:val="left" w:pos="0"/>
        </w:tabs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  <w:r w:rsidRPr="00186E03">
        <w:rPr>
          <w:rFonts w:ascii="Adobe Garamond Pro" w:hAnsi="Adobe Garamond Pro"/>
          <w:b/>
          <w:sz w:val="24"/>
          <w:szCs w:val="24"/>
        </w:rPr>
        <w:t>Önkormányzati rendelete</w:t>
      </w:r>
    </w:p>
    <w:p w:rsidR="009660C0" w:rsidRDefault="009660C0" w:rsidP="009660C0">
      <w:pPr>
        <w:tabs>
          <w:tab w:val="left" w:pos="0"/>
        </w:tabs>
        <w:spacing w:after="0" w:line="240" w:lineRule="auto"/>
        <w:jc w:val="center"/>
        <w:rPr>
          <w:rFonts w:ascii="Adobe Garamond Pro" w:hAnsi="Adobe Garamond Pro"/>
          <w:b/>
          <w:sz w:val="24"/>
          <w:szCs w:val="24"/>
          <w:shd w:val="clear" w:color="auto" w:fill="FFFFFF"/>
        </w:rPr>
      </w:pPr>
      <w:r>
        <w:rPr>
          <w:rFonts w:ascii="Adobe Garamond Pro" w:hAnsi="Adobe Garamond Pro"/>
          <w:b/>
          <w:sz w:val="24"/>
          <w:szCs w:val="24"/>
        </w:rPr>
        <w:t xml:space="preserve">a </w:t>
      </w:r>
      <w:r w:rsidRPr="00186E03">
        <w:rPr>
          <w:rFonts w:ascii="Adobe Garamond Pro" w:hAnsi="Adobe Garamond Pro"/>
          <w:b/>
          <w:sz w:val="24"/>
          <w:szCs w:val="24"/>
        </w:rPr>
        <w:t>Jászfényszaru Város Önkormányzata Szerve</w:t>
      </w:r>
      <w:r>
        <w:rPr>
          <w:rFonts w:ascii="Adobe Garamond Pro" w:hAnsi="Adobe Garamond Pro"/>
          <w:b/>
          <w:sz w:val="24"/>
          <w:szCs w:val="24"/>
        </w:rPr>
        <w:t xml:space="preserve">zeti és Működési Szabályzatáról </w:t>
      </w:r>
      <w:r w:rsidRPr="00EE3644">
        <w:rPr>
          <w:rFonts w:ascii="Adobe Garamond Pro" w:hAnsi="Adobe Garamond Pro"/>
          <w:b/>
          <w:sz w:val="24"/>
          <w:szCs w:val="24"/>
          <w:shd w:val="clear" w:color="auto" w:fill="FFFFFF"/>
        </w:rPr>
        <w:t>szóló17/2019 (XI.13.) önkormányzati rendelet módosítására</w:t>
      </w:r>
    </w:p>
    <w:p w:rsidR="009660C0" w:rsidRPr="00186E03" w:rsidRDefault="009660C0" w:rsidP="009660C0">
      <w:pPr>
        <w:tabs>
          <w:tab w:val="left" w:pos="0"/>
        </w:tabs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9660C0" w:rsidRPr="00186E03" w:rsidRDefault="009660C0" w:rsidP="009660C0">
      <w:pPr>
        <w:tabs>
          <w:tab w:val="left" w:pos="0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186E03">
        <w:rPr>
          <w:rFonts w:ascii="Adobe Garamond Pro" w:hAnsi="Adobe Garamond Pro"/>
          <w:sz w:val="24"/>
          <w:szCs w:val="24"/>
        </w:rPr>
        <w:t>Jászfényszaru Város Önkormányzata Képviselő-testülete az Alaptörvény 32. cikk (1) bekezdés d) pontjában foglalt felhatalmazás alapján, az Alaptörvény 32. cikk (2) bekezdésében, valamint a Magyarország helyi önkormányzatairól szóló 2011. évi CLXXXIX. törvény 53. § (1) bekezdésben foglalt feladatkörében a következő rendeletet alkotja:</w:t>
      </w:r>
    </w:p>
    <w:p w:rsidR="005A3135" w:rsidRDefault="005A3135" w:rsidP="009660C0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</w:p>
    <w:p w:rsidR="009660C0" w:rsidRDefault="009660C0" w:rsidP="009660C0">
      <w:pPr>
        <w:tabs>
          <w:tab w:val="center" w:pos="6804"/>
        </w:tabs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9660C0">
        <w:rPr>
          <w:rFonts w:ascii="Adobe Garamond Pro" w:hAnsi="Adobe Garamond Pro" w:cs="Times New Roman"/>
          <w:b/>
          <w:sz w:val="24"/>
          <w:szCs w:val="24"/>
        </w:rPr>
        <w:t>1.</w:t>
      </w:r>
      <w:r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Pr="009660C0">
        <w:rPr>
          <w:rFonts w:ascii="Adobe Garamond Pro" w:hAnsi="Adobe Garamond Pro" w:cs="Times New Roman"/>
          <w:b/>
          <w:sz w:val="24"/>
          <w:szCs w:val="24"/>
        </w:rPr>
        <w:t>§</w:t>
      </w:r>
    </w:p>
    <w:p w:rsidR="009660C0" w:rsidRDefault="009660C0" w:rsidP="009660C0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  <w:shd w:val="clear" w:color="auto" w:fill="FFFFFF"/>
        </w:rPr>
      </w:pPr>
      <w:r w:rsidRPr="009660C0">
        <w:rPr>
          <w:rFonts w:ascii="Adobe Garamond Pro" w:hAnsi="Adobe Garamond Pro"/>
          <w:sz w:val="24"/>
          <w:szCs w:val="24"/>
        </w:rPr>
        <w:t xml:space="preserve">A Jászfényszaru Város Önkormányzata Szervezeti és Működési Szabályzatáról </w:t>
      </w:r>
      <w:r w:rsidRPr="009660C0">
        <w:rPr>
          <w:rFonts w:ascii="Adobe Garamond Pro" w:hAnsi="Adobe Garamond Pro"/>
          <w:sz w:val="24"/>
          <w:szCs w:val="24"/>
          <w:shd w:val="clear" w:color="auto" w:fill="FFFFFF"/>
        </w:rPr>
        <w:t>szóló17/2019 (XI.13.) önkormányzati rendelet (a továbbiakban: Szmsz) 5. melléklete helyébe e rendelet 1. melléklete lép.</w:t>
      </w:r>
    </w:p>
    <w:p w:rsidR="009660C0" w:rsidRDefault="009660C0" w:rsidP="009660C0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  <w:shd w:val="clear" w:color="auto" w:fill="FFFFFF"/>
        </w:rPr>
      </w:pPr>
    </w:p>
    <w:p w:rsidR="009660C0" w:rsidRDefault="009660C0" w:rsidP="009660C0">
      <w:pPr>
        <w:tabs>
          <w:tab w:val="center" w:pos="6804"/>
        </w:tabs>
        <w:spacing w:after="0" w:line="240" w:lineRule="auto"/>
        <w:jc w:val="center"/>
        <w:rPr>
          <w:rFonts w:ascii="Adobe Garamond Pro" w:hAnsi="Adobe Garamond Pro"/>
          <w:b/>
          <w:sz w:val="24"/>
          <w:szCs w:val="24"/>
          <w:shd w:val="clear" w:color="auto" w:fill="FFFFFF"/>
        </w:rPr>
      </w:pPr>
      <w:r w:rsidRPr="009660C0">
        <w:rPr>
          <w:rFonts w:ascii="Adobe Garamond Pro" w:hAnsi="Adobe Garamond Pro"/>
          <w:b/>
          <w:sz w:val="24"/>
          <w:szCs w:val="24"/>
          <w:shd w:val="clear" w:color="auto" w:fill="FFFFFF"/>
        </w:rPr>
        <w:t>2. §</w:t>
      </w:r>
    </w:p>
    <w:p w:rsidR="009660C0" w:rsidRDefault="009660C0" w:rsidP="009660C0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  <w:shd w:val="clear" w:color="auto" w:fill="FFFFFF"/>
        </w:rPr>
      </w:pPr>
      <w:r>
        <w:rPr>
          <w:rFonts w:ascii="Adobe Garamond Pro" w:hAnsi="Adobe Garamond Pro"/>
          <w:sz w:val="24"/>
          <w:szCs w:val="24"/>
          <w:shd w:val="clear" w:color="auto" w:fill="FFFFFF"/>
        </w:rPr>
        <w:t>(1) E rendelet a kihirdetését követő napon lép hatályba, az azt követő napon hatályát veszti.</w:t>
      </w:r>
    </w:p>
    <w:p w:rsidR="009660C0" w:rsidRPr="00186E03" w:rsidRDefault="009660C0" w:rsidP="009660C0">
      <w:pPr>
        <w:tabs>
          <w:tab w:val="left" w:pos="1418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  <w:shd w:val="clear" w:color="auto" w:fill="FFFFFF"/>
        </w:rPr>
        <w:t xml:space="preserve">(2) E rendelet hatályba lépésével egyidőben hatályát veszti az Szmsz 4. melléklete </w:t>
      </w:r>
      <w:r w:rsidRPr="009660C0">
        <w:rPr>
          <w:rFonts w:ascii="Adobe Garamond Pro" w:hAnsi="Adobe Garamond Pro"/>
          <w:sz w:val="24"/>
          <w:szCs w:val="24"/>
        </w:rPr>
        <w:t xml:space="preserve">Kormányzati funkciókcímében a </w:t>
      </w:r>
      <w:r w:rsidRPr="009660C0">
        <w:rPr>
          <w:rFonts w:ascii="Adobe Garamond Pro" w:hAnsi="Adobe Garamond Pro"/>
          <w:i/>
          <w:sz w:val="24"/>
          <w:szCs w:val="24"/>
        </w:rPr>
        <w:t>„559000 Egyéb szálláshely-szolgáltatás”</w:t>
      </w:r>
      <w:r>
        <w:rPr>
          <w:rFonts w:ascii="Adobe Garamond Pro" w:hAnsi="Adobe Garamond Pro"/>
          <w:sz w:val="24"/>
          <w:szCs w:val="24"/>
        </w:rPr>
        <w:t xml:space="preserve"> szövegrész.</w:t>
      </w:r>
    </w:p>
    <w:p w:rsidR="009660C0" w:rsidRDefault="009660C0" w:rsidP="009660C0">
      <w:pPr>
        <w:tabs>
          <w:tab w:val="left" w:pos="0"/>
        </w:tabs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</w:p>
    <w:p w:rsidR="009660C0" w:rsidRDefault="009660C0" w:rsidP="009660C0">
      <w:pPr>
        <w:tabs>
          <w:tab w:val="left" w:pos="0"/>
        </w:tabs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</w:p>
    <w:p w:rsidR="009660C0" w:rsidRDefault="009660C0" w:rsidP="009660C0">
      <w:pPr>
        <w:tabs>
          <w:tab w:val="left" w:pos="0"/>
        </w:tabs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</w:p>
    <w:p w:rsidR="009660C0" w:rsidRDefault="009660C0" w:rsidP="009660C0">
      <w:pPr>
        <w:tabs>
          <w:tab w:val="left" w:pos="0"/>
        </w:tabs>
        <w:spacing w:after="0" w:line="240" w:lineRule="auto"/>
        <w:jc w:val="center"/>
        <w:rPr>
          <w:rFonts w:ascii="Adobe Garamond Pro" w:hAnsi="Adobe Garamond Pro"/>
          <w:b/>
          <w:sz w:val="24"/>
          <w:szCs w:val="24"/>
        </w:rPr>
      </w:pPr>
    </w:p>
    <w:p w:rsidR="009660C0" w:rsidRPr="00186E03" w:rsidRDefault="009660C0" w:rsidP="009660C0">
      <w:pPr>
        <w:tabs>
          <w:tab w:val="left" w:pos="0"/>
          <w:tab w:val="center" w:pos="2268"/>
          <w:tab w:val="center" w:pos="6804"/>
        </w:tabs>
        <w:spacing w:after="0" w:line="240" w:lineRule="auto"/>
        <w:rPr>
          <w:rFonts w:ascii="Adobe Garamond Pro" w:hAnsi="Adobe Garamond Pro"/>
          <w:sz w:val="24"/>
          <w:szCs w:val="24"/>
        </w:rPr>
      </w:pPr>
      <w:r w:rsidRPr="00186E03">
        <w:rPr>
          <w:rFonts w:ascii="Adobe Garamond Pro" w:hAnsi="Adobe Garamond Pro"/>
          <w:sz w:val="24"/>
          <w:szCs w:val="24"/>
        </w:rPr>
        <w:tab/>
        <w:t>Győriné dr. Czeglédi Márta</w:t>
      </w:r>
      <w:r w:rsidRPr="00186E03">
        <w:rPr>
          <w:rFonts w:ascii="Adobe Garamond Pro" w:hAnsi="Adobe Garamond Pro"/>
          <w:sz w:val="24"/>
          <w:szCs w:val="24"/>
        </w:rPr>
        <w:tab/>
        <w:t>dr. Voller Erika</w:t>
      </w:r>
    </w:p>
    <w:p w:rsidR="009660C0" w:rsidRPr="00186E03" w:rsidRDefault="009660C0" w:rsidP="009660C0">
      <w:pPr>
        <w:tabs>
          <w:tab w:val="left" w:pos="0"/>
          <w:tab w:val="center" w:pos="2268"/>
          <w:tab w:val="center" w:pos="6804"/>
        </w:tabs>
        <w:spacing w:after="0" w:line="240" w:lineRule="auto"/>
        <w:rPr>
          <w:rFonts w:ascii="Adobe Garamond Pro" w:hAnsi="Adobe Garamond Pro"/>
          <w:sz w:val="24"/>
          <w:szCs w:val="24"/>
        </w:rPr>
      </w:pPr>
      <w:r w:rsidRPr="00186E03">
        <w:rPr>
          <w:rFonts w:ascii="Adobe Garamond Pro" w:hAnsi="Adobe Garamond Pro"/>
          <w:sz w:val="24"/>
          <w:szCs w:val="24"/>
        </w:rPr>
        <w:tab/>
        <w:t>polgármester</w:t>
      </w:r>
      <w:r w:rsidRPr="00186E03">
        <w:rPr>
          <w:rFonts w:ascii="Adobe Garamond Pro" w:hAnsi="Adobe Garamond Pro"/>
          <w:sz w:val="24"/>
          <w:szCs w:val="24"/>
        </w:rPr>
        <w:tab/>
        <w:t>jegyző</w:t>
      </w:r>
    </w:p>
    <w:p w:rsidR="009660C0" w:rsidRDefault="009660C0">
      <w:pPr>
        <w:rPr>
          <w:rFonts w:ascii="Adobe Garamond Pro" w:hAnsi="Adobe Garamond Pro"/>
          <w:b/>
          <w:sz w:val="24"/>
          <w:szCs w:val="24"/>
        </w:rPr>
      </w:pPr>
      <w:r>
        <w:rPr>
          <w:rFonts w:ascii="Adobe Garamond Pro" w:hAnsi="Adobe Garamond Pro"/>
          <w:b/>
          <w:sz w:val="24"/>
          <w:szCs w:val="24"/>
        </w:rPr>
        <w:br w:type="page"/>
      </w:r>
    </w:p>
    <w:p w:rsidR="009660C0" w:rsidRDefault="009660C0" w:rsidP="009660C0">
      <w:pPr>
        <w:tabs>
          <w:tab w:val="center" w:pos="6804"/>
        </w:tabs>
        <w:spacing w:after="0" w:line="240" w:lineRule="auto"/>
        <w:jc w:val="right"/>
        <w:rPr>
          <w:rFonts w:ascii="Adobe Garamond Pro" w:hAnsi="Adobe Garamond Pro" w:cs="Times New Roman"/>
          <w:sz w:val="24"/>
          <w:szCs w:val="24"/>
        </w:rPr>
      </w:pPr>
      <w:r w:rsidRPr="009660C0">
        <w:rPr>
          <w:rFonts w:ascii="Adobe Garamond Pro" w:hAnsi="Adobe Garamond Pro" w:cs="Times New Roman"/>
          <w:sz w:val="24"/>
          <w:szCs w:val="24"/>
        </w:rPr>
        <w:lastRenderedPageBreak/>
        <w:t>1.</w:t>
      </w:r>
      <w:r>
        <w:rPr>
          <w:rFonts w:ascii="Adobe Garamond Pro" w:hAnsi="Adobe Garamond Pro" w:cs="Times New Roman"/>
          <w:sz w:val="24"/>
          <w:szCs w:val="24"/>
        </w:rPr>
        <w:t xml:space="preserve"> </w:t>
      </w:r>
      <w:r w:rsidRPr="009660C0">
        <w:rPr>
          <w:rFonts w:ascii="Adobe Garamond Pro" w:hAnsi="Adobe Garamond Pro" w:cs="Times New Roman"/>
          <w:sz w:val="24"/>
          <w:szCs w:val="24"/>
        </w:rPr>
        <w:t>melléklet</w:t>
      </w:r>
    </w:p>
    <w:p w:rsidR="009660C0" w:rsidRDefault="009660C0" w:rsidP="009660C0">
      <w:pPr>
        <w:tabs>
          <w:tab w:val="center" w:pos="6804"/>
        </w:tabs>
        <w:spacing w:after="0" w:line="240" w:lineRule="auto"/>
        <w:jc w:val="right"/>
        <w:rPr>
          <w:rFonts w:ascii="Adobe Garamond Pro" w:hAnsi="Adobe Garamond Pro" w:cs="Times New Roman"/>
          <w:sz w:val="24"/>
          <w:szCs w:val="24"/>
        </w:rPr>
      </w:pPr>
    </w:p>
    <w:p w:rsidR="009660C0" w:rsidRPr="007B573B" w:rsidRDefault="009660C0" w:rsidP="007B573B">
      <w:pPr>
        <w:tabs>
          <w:tab w:val="center" w:pos="6804"/>
        </w:tabs>
        <w:spacing w:after="0" w:line="240" w:lineRule="auto"/>
        <w:jc w:val="right"/>
        <w:rPr>
          <w:rFonts w:ascii="Adobe Garamond Pro" w:hAnsi="Adobe Garamond Pro" w:cs="Times New Roman"/>
          <w:i/>
          <w:sz w:val="24"/>
          <w:szCs w:val="24"/>
        </w:rPr>
      </w:pPr>
      <w:r w:rsidRPr="007B573B">
        <w:rPr>
          <w:rFonts w:ascii="Adobe Garamond Pro" w:hAnsi="Adobe Garamond Pro" w:cs="Times New Roman"/>
          <w:i/>
          <w:sz w:val="24"/>
          <w:szCs w:val="24"/>
        </w:rPr>
        <w:t>„5. melléklet</w:t>
      </w:r>
    </w:p>
    <w:p w:rsidR="009660C0" w:rsidRPr="007B573B" w:rsidRDefault="009660C0" w:rsidP="007B573B">
      <w:pPr>
        <w:tabs>
          <w:tab w:val="center" w:pos="6804"/>
        </w:tabs>
        <w:spacing w:after="0" w:line="240" w:lineRule="auto"/>
        <w:jc w:val="right"/>
        <w:rPr>
          <w:rFonts w:ascii="Adobe Garamond Pro" w:hAnsi="Adobe Garamond Pro" w:cs="Times New Roman"/>
          <w:i/>
          <w:sz w:val="24"/>
          <w:szCs w:val="24"/>
        </w:rPr>
      </w:pPr>
    </w:p>
    <w:p w:rsidR="009660C0" w:rsidRPr="007B573B" w:rsidRDefault="009660C0" w:rsidP="007B573B">
      <w:pPr>
        <w:tabs>
          <w:tab w:val="center" w:pos="6804"/>
        </w:tabs>
        <w:spacing w:after="0" w:line="240" w:lineRule="auto"/>
        <w:jc w:val="right"/>
        <w:rPr>
          <w:rFonts w:ascii="Adobe Garamond Pro" w:hAnsi="Adobe Garamond Pro" w:cs="Times New Roman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b/>
          <w:bCs/>
          <w:i/>
          <w:sz w:val="24"/>
          <w:szCs w:val="24"/>
        </w:rPr>
      </w:pPr>
      <w:r w:rsidRPr="007B573B">
        <w:rPr>
          <w:rFonts w:ascii="Adobe Garamond Pro" w:hAnsi="Adobe Garamond Pro"/>
          <w:b/>
          <w:bCs/>
          <w:i/>
          <w:sz w:val="24"/>
          <w:szCs w:val="24"/>
        </w:rPr>
        <w:t>EGYÜTTMŰKÖDÉSI MEGÁLLAPODÁS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b/>
          <w:bCs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b/>
          <w:bCs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 xml:space="preserve">Amely létrejött egyrészről </w:t>
      </w:r>
      <w:r w:rsidRPr="007B573B">
        <w:rPr>
          <w:rFonts w:ascii="Adobe Garamond Pro" w:hAnsi="Adobe Garamond Pro"/>
          <w:b/>
          <w:i/>
          <w:sz w:val="24"/>
          <w:szCs w:val="24"/>
        </w:rPr>
        <w:t>Jászfényszaru Város Önkormányzata</w:t>
      </w:r>
      <w:r w:rsidRPr="007B573B">
        <w:rPr>
          <w:rFonts w:ascii="Adobe Garamond Pro" w:hAnsi="Adobe Garamond Pro"/>
          <w:i/>
          <w:sz w:val="24"/>
          <w:szCs w:val="24"/>
        </w:rPr>
        <w:t xml:space="preserve"> (Jászfényszaru, Szabadság tér 1., képviselője: </w:t>
      </w:r>
      <w:r w:rsidRPr="007B573B">
        <w:rPr>
          <w:rFonts w:ascii="Adobe Garamond Pro" w:hAnsi="Adobe Garamond Pro"/>
          <w:b/>
          <w:i/>
          <w:sz w:val="24"/>
          <w:szCs w:val="24"/>
        </w:rPr>
        <w:t>Győriné dr. Czeglédi Márta polgármester</w:t>
      </w:r>
      <w:r w:rsidRPr="007B573B">
        <w:rPr>
          <w:rFonts w:ascii="Adobe Garamond Pro" w:hAnsi="Adobe Garamond Pro"/>
          <w:i/>
          <w:sz w:val="24"/>
          <w:szCs w:val="24"/>
        </w:rPr>
        <w:t xml:space="preserve">, a továbbiakban: Önkormányzat), 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 xml:space="preserve">továbbá </w:t>
      </w:r>
      <w:r w:rsidRPr="007B573B">
        <w:rPr>
          <w:rFonts w:ascii="Adobe Garamond Pro" w:hAnsi="Adobe Garamond Pro"/>
          <w:b/>
          <w:i/>
          <w:sz w:val="24"/>
          <w:szCs w:val="24"/>
        </w:rPr>
        <w:t>Jászfényszaru Roma</w:t>
      </w:r>
      <w:r w:rsidRPr="007B573B">
        <w:rPr>
          <w:rFonts w:ascii="Adobe Garamond Pro" w:hAnsi="Adobe Garamond Pro"/>
          <w:i/>
          <w:sz w:val="24"/>
          <w:szCs w:val="24"/>
        </w:rPr>
        <w:t xml:space="preserve"> </w:t>
      </w:r>
      <w:r w:rsidRPr="007B573B">
        <w:rPr>
          <w:rFonts w:ascii="Adobe Garamond Pro" w:hAnsi="Adobe Garamond Pro"/>
          <w:b/>
          <w:i/>
          <w:sz w:val="24"/>
          <w:szCs w:val="24"/>
        </w:rPr>
        <w:t>Nemzetiségi Önkormányzata</w:t>
      </w:r>
      <w:r w:rsidRPr="007B573B">
        <w:rPr>
          <w:rFonts w:ascii="Adobe Garamond Pro" w:hAnsi="Adobe Garamond Pro"/>
          <w:i/>
          <w:sz w:val="24"/>
          <w:szCs w:val="24"/>
        </w:rPr>
        <w:t xml:space="preserve"> (Jászfényszaru, Szabadság tér 1.; képviselője: </w:t>
      </w:r>
      <w:r w:rsidRPr="007B573B">
        <w:rPr>
          <w:rFonts w:ascii="Adobe Garamond Pro" w:hAnsi="Adobe Garamond Pro"/>
          <w:b/>
          <w:i/>
          <w:sz w:val="24"/>
          <w:szCs w:val="24"/>
        </w:rPr>
        <w:t>Glonczi Rudolf elnök</w:t>
      </w:r>
      <w:r w:rsidRPr="007B573B">
        <w:rPr>
          <w:rFonts w:ascii="Adobe Garamond Pro" w:hAnsi="Adobe Garamond Pro"/>
          <w:i/>
          <w:sz w:val="24"/>
          <w:szCs w:val="24"/>
        </w:rPr>
        <w:t>; a továbbiakban: Roma Nemzetiségi Önkormányzat) között az alulírott napon, helyen, a Roma Nemzetiségi Önkormányzati működés személyi-tárgyi feltételeinek biztosítására, valamint az ezzel kapcsolatos végrehajtási feladatok ellátására.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b/>
          <w:bCs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b/>
          <w:bCs/>
          <w:i/>
          <w:sz w:val="24"/>
          <w:szCs w:val="24"/>
        </w:rPr>
      </w:pPr>
      <w:r w:rsidRPr="007B573B">
        <w:rPr>
          <w:rFonts w:ascii="Adobe Garamond Pro" w:hAnsi="Adobe Garamond Pro"/>
          <w:b/>
          <w:bCs/>
          <w:i/>
          <w:sz w:val="24"/>
          <w:szCs w:val="24"/>
        </w:rPr>
        <w:t>I.</w:t>
      </w: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b/>
          <w:bCs/>
          <w:i/>
          <w:sz w:val="24"/>
          <w:szCs w:val="24"/>
        </w:rPr>
      </w:pPr>
      <w:r w:rsidRPr="007B573B">
        <w:rPr>
          <w:rFonts w:ascii="Adobe Garamond Pro" w:hAnsi="Adobe Garamond Pro"/>
          <w:b/>
          <w:bCs/>
          <w:i/>
          <w:sz w:val="24"/>
          <w:szCs w:val="24"/>
        </w:rPr>
        <w:t>A működés tárgyi és személyi feltételei</w:t>
      </w: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b/>
          <w:bCs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numPr>
          <w:ilvl w:val="0"/>
          <w:numId w:val="8"/>
        </w:numPr>
        <w:tabs>
          <w:tab w:val="left" w:pos="180"/>
        </w:tabs>
        <w:spacing w:after="0" w:line="240" w:lineRule="auto"/>
        <w:ind w:left="0" w:firstLine="0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Az Önkormányzat a Roma Nemzetiségi Önkormányzat részére biztosítja a Jászfényszaru, Szabadság tér 1. szám. alatti Városháza épületében a Roma Nemzetiségi Önkormányzat működéséhez, az ülések megtartásához szükséges feltételeket. A nemzetiségi önkormányzati feladatok ellátásához szükséges tárgyi-technikai eszközök: hordozható számítógép és nyomtató az elnök részére átadásra kerültek.</w:t>
      </w:r>
    </w:p>
    <w:p w:rsidR="009660C0" w:rsidRPr="007B573B" w:rsidRDefault="009660C0" w:rsidP="007B573B">
      <w:pPr>
        <w:tabs>
          <w:tab w:val="left" w:pos="180"/>
        </w:tabs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Az Önkormányzat a Roma Nemzetiségi Önkormányzat részére egyeztetés alapján ingyenesen biztosítja a kizárólagos tulajdonát képező Jászfényszaru, Szegfű utca 7. szám alatti, 72 m</w:t>
      </w:r>
      <w:r w:rsidRPr="007B573B">
        <w:rPr>
          <w:rFonts w:ascii="Adobe Garamond Pro" w:hAnsi="Adobe Garamond Pro"/>
          <w:i/>
          <w:sz w:val="24"/>
          <w:szCs w:val="24"/>
          <w:vertAlign w:val="superscript"/>
        </w:rPr>
        <w:t>2</w:t>
      </w:r>
      <w:r w:rsidRPr="007B573B">
        <w:rPr>
          <w:rFonts w:ascii="Adobe Garamond Pro" w:hAnsi="Adobe Garamond Pro"/>
          <w:i/>
          <w:sz w:val="24"/>
          <w:szCs w:val="24"/>
        </w:rPr>
        <w:t xml:space="preserve"> alapterületű ingatlant a Roma Nemzetiségi Önkormányzat által szervezendő foglalkozások lebonyolításához.</w:t>
      </w:r>
    </w:p>
    <w:p w:rsidR="009660C0" w:rsidRPr="007B573B" w:rsidRDefault="009660C0" w:rsidP="007B573B">
      <w:pPr>
        <w:tabs>
          <w:tab w:val="left" w:pos="180"/>
        </w:tabs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tabs>
          <w:tab w:val="left" w:pos="180"/>
        </w:tabs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A Roma Nemzetiségi Önkormányzat működéséhez szükséges személyi feltételeket az Önkormányzat biztosítja, melynek keretében a Jászfényszarui Közös Önkormányzati Hivatal (a továbbiakban: Polgármesteri Hivatal) Mezei Zsolt ügyintéző személyes közreműködését biztosítja az operatív feladatok ellátására és a testületi ülések előkészítéséhez (különösen a  meghívók, az előterjesztések, a testületi ülés jegyzőkönyveinek és valamennyi hivatalos levelezés előkészítése és postázása) valamint a testületi döntések és a tisztségviselők döntéseinek előkészítéséhez, a testületi és tisztségviselői döntéshozatalhoz kapcsolódó nyilvántartási, sokszorosítási, postázási feladatok ellátásához, pályázatok figyelésében való közreműködéshez legfeljebb heti 24 órában, az ügyintéző rendes munkaidejében.</w:t>
      </w:r>
    </w:p>
    <w:p w:rsidR="009660C0" w:rsidRPr="007B573B" w:rsidRDefault="009660C0" w:rsidP="007B573B">
      <w:pPr>
        <w:tabs>
          <w:tab w:val="left" w:pos="180"/>
        </w:tabs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numPr>
          <w:ilvl w:val="0"/>
          <w:numId w:val="8"/>
        </w:numPr>
        <w:tabs>
          <w:tab w:val="left" w:pos="180"/>
        </w:tabs>
        <w:spacing w:after="0" w:line="240" w:lineRule="auto"/>
        <w:ind w:left="0" w:firstLine="0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A Roma Nemzetiségi Önkormányzat tudomásul veszi, hogy a Szegfű út 7. szám alatti ingatlant nem idegenítheti el, és nem terhelheti meg.</w:t>
      </w:r>
    </w:p>
    <w:p w:rsidR="009660C0" w:rsidRPr="007B573B" w:rsidRDefault="009660C0" w:rsidP="007B573B">
      <w:pPr>
        <w:numPr>
          <w:ilvl w:val="0"/>
          <w:numId w:val="8"/>
        </w:numPr>
        <w:tabs>
          <w:tab w:val="left" w:pos="180"/>
        </w:tabs>
        <w:spacing w:after="0" w:line="240" w:lineRule="auto"/>
        <w:ind w:left="0" w:firstLine="0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A Roma Nemzetiségi Önkormányzat tudomásul veszi, hogy az irodahelyiség átalakításához az Önkormányzat előzetes engedélye szükséges. A rendkívüli javítások és helyreállítások az Önkormányzatot terhelik.</w:t>
      </w:r>
    </w:p>
    <w:p w:rsidR="009660C0" w:rsidRPr="007B573B" w:rsidRDefault="009660C0" w:rsidP="007B573B">
      <w:pPr>
        <w:numPr>
          <w:ilvl w:val="0"/>
          <w:numId w:val="8"/>
        </w:numPr>
        <w:tabs>
          <w:tab w:val="left" w:pos="180"/>
        </w:tabs>
        <w:spacing w:after="0" w:line="240" w:lineRule="auto"/>
        <w:ind w:left="0" w:firstLine="0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Az Önkormányzat jogosult a használat gyakorlását ellenőrizni, a használatot – és a Polgármesteri Hivatal ügyintézője személyes közreműködésének szükségességét - a Roma Nemzetiségi Önkormányzat előzetesen jelzi a Jegyzőnek.</w:t>
      </w:r>
    </w:p>
    <w:p w:rsidR="009660C0" w:rsidRPr="007B573B" w:rsidRDefault="009660C0" w:rsidP="007B573B">
      <w:pPr>
        <w:numPr>
          <w:ilvl w:val="0"/>
          <w:numId w:val="8"/>
        </w:numPr>
        <w:tabs>
          <w:tab w:val="left" w:pos="180"/>
        </w:tabs>
        <w:spacing w:after="0" w:line="240" w:lineRule="auto"/>
        <w:ind w:left="0" w:firstLine="0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 xml:space="preserve">Az irodahelyiség használatával kapcsolatban felmerült költségeket (rezsi, fenntartási, felújítási költségek), valamint a Nemzetiségek jogairól szóló törvény 80. §. (1) bekezdésében meghatározott </w:t>
      </w:r>
      <w:r w:rsidRPr="007B573B">
        <w:rPr>
          <w:rFonts w:ascii="Adobe Garamond Pro" w:hAnsi="Adobe Garamond Pro"/>
          <w:i/>
          <w:sz w:val="24"/>
          <w:szCs w:val="24"/>
        </w:rPr>
        <w:lastRenderedPageBreak/>
        <w:t xml:space="preserve">feladatellátáshoz kapcsolódó költségeket – a testületi tagok és tisztségviselők telefonhasználata költségei kivételével - a Jászfényszaru Város Önkormányzata viseli. </w:t>
      </w:r>
    </w:p>
    <w:p w:rsidR="009660C0" w:rsidRPr="007B573B" w:rsidRDefault="009660C0" w:rsidP="007B573B">
      <w:pPr>
        <w:pStyle w:val="Listaszerbekezds"/>
        <w:spacing w:after="0" w:line="240" w:lineRule="auto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numPr>
          <w:ilvl w:val="0"/>
          <w:numId w:val="8"/>
        </w:numPr>
        <w:tabs>
          <w:tab w:val="left" w:pos="180"/>
        </w:tabs>
        <w:spacing w:after="0" w:line="240" w:lineRule="auto"/>
        <w:ind w:left="0" w:firstLine="0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  <w:shd w:val="clear" w:color="auto" w:fill="FFFFFF"/>
        </w:rPr>
        <w:t xml:space="preserve">A jegyző vagy annak – a jegyzővel azonos képesítési előírásoknak megfelelő – megbízottja a helyi önkormányzat megbízásából és képviseletében részt vesz a nemzetiségi önkormányzat testületi ülésein és jelzi, amennyiben törvénysértést észlel. Az ülés jegyzőkönyvét az azon részt vevő jegyző részére kell megküldeni. A </w:t>
      </w:r>
      <w:r w:rsidRPr="007B573B">
        <w:rPr>
          <w:rFonts w:ascii="Adobe Garamond Pro" w:hAnsi="Adobe Garamond Pro"/>
          <w:i/>
          <w:sz w:val="24"/>
          <w:szCs w:val="24"/>
        </w:rPr>
        <w:t xml:space="preserve">Roma </w:t>
      </w:r>
      <w:r w:rsidRPr="007B573B">
        <w:rPr>
          <w:rFonts w:ascii="Adobe Garamond Pro" w:hAnsi="Adobe Garamond Pro"/>
          <w:i/>
          <w:sz w:val="24"/>
          <w:szCs w:val="24"/>
          <w:shd w:val="clear" w:color="auto" w:fill="FFFFFF"/>
        </w:rPr>
        <w:t>Nemzetiségi Önkormányzat döntéshozatala során keletkezett iratokat a Polgármesteri Hivatal tartja nyilván.</w:t>
      </w:r>
    </w:p>
    <w:p w:rsidR="009660C0" w:rsidRPr="007B573B" w:rsidRDefault="009660C0" w:rsidP="007B573B">
      <w:pPr>
        <w:numPr>
          <w:ilvl w:val="0"/>
          <w:numId w:val="8"/>
        </w:numPr>
        <w:tabs>
          <w:tab w:val="left" w:pos="180"/>
        </w:tabs>
        <w:spacing w:after="0" w:line="240" w:lineRule="auto"/>
        <w:ind w:left="0" w:firstLine="0"/>
        <w:jc w:val="both"/>
        <w:rPr>
          <w:rFonts w:ascii="Adobe Garamond Pro" w:hAnsi="Adobe Garamond Pro"/>
          <w:i/>
          <w:sz w:val="24"/>
          <w:szCs w:val="24"/>
          <w:shd w:val="clear" w:color="auto" w:fill="FFFFFF"/>
        </w:rPr>
      </w:pPr>
      <w:r w:rsidRPr="007B573B">
        <w:rPr>
          <w:rFonts w:ascii="Adobe Garamond Pro" w:hAnsi="Adobe Garamond Pro"/>
          <w:i/>
          <w:sz w:val="24"/>
          <w:szCs w:val="24"/>
          <w:shd w:val="clear" w:color="auto" w:fill="FFFFFF"/>
        </w:rPr>
        <w:t>A helyi nemzetiségi önkormányzat működésével, gazdálkodásával kapcsolatos nyilvántartási, adatszolgáltatási, iratkezelési feladatok ellátását a Polgármesteri Hivatal saját szervezeti és működési szabályzata szerint látja el.</w:t>
      </w:r>
    </w:p>
    <w:p w:rsidR="009660C0" w:rsidRPr="007B573B" w:rsidRDefault="009660C0" w:rsidP="007B573B">
      <w:pPr>
        <w:tabs>
          <w:tab w:val="left" w:pos="180"/>
        </w:tabs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  <w:bookmarkStart w:id="1" w:name="pr306"/>
      <w:bookmarkStart w:id="2" w:name="pr307"/>
      <w:bookmarkEnd w:id="1"/>
      <w:bookmarkEnd w:id="2"/>
      <w:r w:rsidRPr="007B573B">
        <w:rPr>
          <w:rFonts w:ascii="Adobe Garamond Pro" w:hAnsi="Adobe Garamond Pro"/>
          <w:b/>
          <w:i/>
          <w:sz w:val="24"/>
          <w:szCs w:val="24"/>
        </w:rPr>
        <w:t>II.</w:t>
      </w: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b/>
          <w:bCs/>
          <w:i/>
          <w:sz w:val="24"/>
          <w:szCs w:val="24"/>
        </w:rPr>
      </w:pPr>
      <w:r w:rsidRPr="007B573B">
        <w:rPr>
          <w:rFonts w:ascii="Adobe Garamond Pro" w:hAnsi="Adobe Garamond Pro"/>
          <w:b/>
          <w:bCs/>
          <w:i/>
          <w:sz w:val="24"/>
          <w:szCs w:val="24"/>
        </w:rPr>
        <w:t xml:space="preserve">Költségvetés készítése, elfogadásának rendje, végrehajtása 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b/>
          <w:bCs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b/>
          <w:bCs/>
          <w:i/>
          <w:sz w:val="24"/>
          <w:szCs w:val="24"/>
        </w:rPr>
      </w:pPr>
      <w:r w:rsidRPr="007B573B">
        <w:rPr>
          <w:rFonts w:ascii="Adobe Garamond Pro" w:hAnsi="Adobe Garamond Pro"/>
          <w:b/>
          <w:bCs/>
          <w:i/>
          <w:sz w:val="24"/>
          <w:szCs w:val="24"/>
        </w:rPr>
        <w:t>1. A költségvetés összeállítása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b/>
          <w:bCs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trike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1.1.  A helyi nemzetiségi önkormányzat költségvetéséből finanszírozza és látja el a nemzetiségek jogairól szóló és más törvényben meghatározott feladatait. A Roma Nemzetiségi Önkormányzat költségvetésének a hatályos, ide vonatkozó törvényben és annak végrehajtási rendeletében foglaltakat kell kötelezően tartalmaznia</w:t>
      </w:r>
      <w:r w:rsidRPr="007B573B">
        <w:rPr>
          <w:rFonts w:ascii="Adobe Garamond Pro" w:hAnsi="Adobe Garamond Pro"/>
          <w:i/>
          <w:strike/>
          <w:sz w:val="24"/>
          <w:szCs w:val="24"/>
        </w:rPr>
        <w:t xml:space="preserve">. 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1.2. A Roma Nemzetiségi Önkormányzat bevételeivel és kiadásaival kapcsolatban a tervezési, gazdálkodási, ellenőrzési, finanszírozási, adatszolgáltatási és beszámolási feladatok ellátásáról a Polgármesteri Hivatal Pénzügyi Osztálya gondoskodik.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rPr>
          <w:rFonts w:ascii="Adobe Garamond Pro" w:hAnsi="Adobe Garamond Pro"/>
          <w:b/>
          <w:bCs/>
          <w:i/>
          <w:sz w:val="24"/>
          <w:szCs w:val="24"/>
        </w:rPr>
      </w:pPr>
      <w:r w:rsidRPr="007B573B">
        <w:rPr>
          <w:rFonts w:ascii="Adobe Garamond Pro" w:hAnsi="Adobe Garamond Pro"/>
          <w:b/>
          <w:bCs/>
          <w:i/>
          <w:sz w:val="24"/>
          <w:szCs w:val="24"/>
        </w:rPr>
        <w:t>2. A költségvetés készítése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2.1. A költségvetési törvény kihirdetését követően, a költségvetésre vonatkozó részletes információk megismerése után a megbízott folytatja az egyeztetést az Elnökkel, ennek keretében az Elnök –rendelkezésére bocsátja a Roma Nemzetiségi Önkormányzatra vonatkozó központi szabályozás szerinti adatokat.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b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2.2. A Jászfényszaru Város Jegyzője által elkészített költségvetési határozat-tervezetet az Elnök a törvényben szabályozottak szerint nyújtja be a Roma Nemzetiségi Önkormányzat Képviselő-testületének.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trike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2.3. A költségvetés előterjesztésekor a Roma Nemzetiségi Önkormányzat Képviselő-testülete részére tájékoztatásul a hatályos jogszabályok előírásai szerinti mérlegeket és kimutatásokat kell bemutatni.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2.4. Jászfényszaru Város Önkormányzatának költségvetési rendeletében foglalt, a Jászfényszaru Város Önkormányzata által nyújtott esetleges támogatásokról Jászfényszaru Város Polgármestere (a továbbiakban: Polgármester) tájékoztatja az Elnököt.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2.5. A költségvetési határozatnak tartalmaznia kell a működési és felhalmozási célú bevételeket és kiadásokat, egymástól elkülönítetten hatályos jogszabályokban foglaltak szerint.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2.6. Költségvetési határozat hiányában kiadások nem teljesíthetők. A költségvetési határozat törvényességéért, bevételi és kiadási előirányzatainak teljesítéséért, kötelezettségvállalásaiért és tartozásaiért kizárólag a Roma Nemzetiségi Önkormányzat felel. Az esetleges adósságrendezési eljárás során a Roma Nemzetiségi Önkormányzat tartozásaiért az Önkormányzat nem tartozik felelősséggel.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lastRenderedPageBreak/>
        <w:t xml:space="preserve">2.7. A Polgármesteri Hivatal Pénzügyi Osztálya a költségvetési határozat elfogadását követően a törvényi előírások szerint elkészíti a Roma Nemzetiségi Önkormányzat költségvetését, melyet az elnök aláír. 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trike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b/>
          <w:i/>
          <w:sz w:val="24"/>
          <w:szCs w:val="24"/>
        </w:rPr>
      </w:pPr>
      <w:r w:rsidRPr="007B573B">
        <w:rPr>
          <w:rFonts w:ascii="Adobe Garamond Pro" w:hAnsi="Adobe Garamond Pro"/>
          <w:b/>
          <w:i/>
          <w:sz w:val="24"/>
          <w:szCs w:val="24"/>
        </w:rPr>
        <w:t>3. A költségvetési előirányzatok módosításának rendje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 xml:space="preserve">3.1. A Roma Nemzetiségi Önkormányzat költségvetési határozatában megjelenő bevételek és kiadások módosításáról, a kiadási előirányzatok közötti átcsoportosításról  a Roma Nemzetiségi Önkormányzat Képviselő-testülete dönt. 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3.2. A Roma Nemzetiségi Önkormányzat költségvetési határozata a Roma Nemzetiségi Önkormányzat Elnöke számára lehetővé teheti a Roma Nemzetiségi Önkormányzat bevételeinek és kiadásainak módosítását és a kiadási előirányzatok közötti átcsoportosítást.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 xml:space="preserve">3.3. Ha a Roma Nemzetiségi Önkormányzat év közben a költségvetési határozat készítésekor nem ismert többletbevételhez jut, vagy bevételei a tervezettől elmaradnak, e tényről az Elnök a Roma Nemzetiségi Önkormányzat Képviselő-testületét tájékoztatja, a korábbi határozatát módosítja. 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 xml:space="preserve">3.4. A Roma Nemzetiségi Önkormányzat Képviselő-testülete a 3.2. pont szerinti előirányzat-módosítás, előirányzat-átcsoportosítás átvezetéseként - az első negyedév kivételével - negyedévenként, a döntése szerinti időpontokban, de legkésőbb az éves költségvetési beszámoló elkészítésének határidejéig, december 31-ei hatállyal módosítja a költségvetési határozatát. 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rPr>
          <w:rFonts w:ascii="Adobe Garamond Pro" w:hAnsi="Adobe Garamond Pro"/>
          <w:b/>
          <w:i/>
          <w:sz w:val="24"/>
          <w:szCs w:val="24"/>
        </w:rPr>
      </w:pPr>
      <w:r w:rsidRPr="007B573B">
        <w:rPr>
          <w:rFonts w:ascii="Adobe Garamond Pro" w:hAnsi="Adobe Garamond Pro"/>
          <w:b/>
          <w:i/>
          <w:sz w:val="24"/>
          <w:szCs w:val="24"/>
        </w:rPr>
        <w:t>4. A költségvetés végrehajtása, kötelezettségvállalás rendje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4.1. A Roma Nemzetiségi Önkormányzat gazdálkodásának végrehajtásával kapcsolatos feladatokat a Polgármesteri Hivatal – a jegyző és a Pénzügyi Osztály közreműködésével - látja el.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4.2. A Roma Nemzetiségi Önkormányzat önálló pénzforgalmi számlával rendelkezik. A Roma Nemzetiségi Önkormányzat vállalja, hogy költségvetési gazdálkodásával és pénzellátásával kapcsolatos minden pénzforgalmát ezen a számláján bonyolít.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4.3. Az átutalások papír alapon történnek, a banki aláírási címpéldányon való bejelentésnek megfelelően.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4.4. A Roma Nemzetiségi Önkormányzat nevében a Roma Nemzetiségi Önkormányzat feladatainak ellátása (végrehajtása) során fizetési vagy más teljesítés kötelezettséget vállalni (a továbbiakban: kötelezettségvállalás) kizárólag az Elnök vagy az általa felhatalmazott nemzetiségi önkormányzati képviselő jogosult.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4.5. A kötelezettségvállalás előtt a kötelezettséget vállalónak meg kell győződnie arról, hogy a rendelkezésre álló fel nem használt előirányzat biztosítja-e a kiadás teljesítésére a fedezetet.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4.6. Kötelezettséget vállalni csak pénzügyi ellenjegyzés után, a pénzügyi teljesítés esedékességét megelőzően írásban lehet. Nem szükséges írásbeli kötelezettségvállalás az olyan kifizetés teljesítéséhez, amely értéke nem éri el a kétszázezer forintot, pénzügyi szolgáltatás igénybevételéhez kapcsolódik, vagy a jogszabály szerinti egyéb fizetési kötelezettségnek minősül.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4.7. A Polgármesteri Hivatal Pénzügyi Osztálya gondoskodik valamennyi kötelezettségvállalás nyilvántartásba vételéről a jogszabály előírásai alapján. A kötelezettségvállalás nyilvántartására a Polgármesteri Hivatalnál alkalmazott forma és rend szerint kerül sor.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b/>
          <w:i/>
          <w:sz w:val="24"/>
          <w:szCs w:val="24"/>
        </w:rPr>
      </w:pPr>
      <w:r w:rsidRPr="007B573B">
        <w:rPr>
          <w:rFonts w:ascii="Adobe Garamond Pro" w:hAnsi="Adobe Garamond Pro"/>
          <w:b/>
          <w:i/>
          <w:sz w:val="24"/>
          <w:szCs w:val="24"/>
        </w:rPr>
        <w:t>5. Utalványozás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5.1.A Roma Nemzetiségi Önkormányzatnál a kiadás teljesítésének, a bevétel beszedésének vagy elszámolásának elrendelésére (a továbbiakban: utalványozásra) kizárólag az Elnök vagy az általa felhatalmazott nemzetiségi önkormányzati képviselő jogosult.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lastRenderedPageBreak/>
        <w:t>5.2. Utalványozni csak az érvényesítés után lehet.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5.3. Pénzügyi teljesítésre az utalványozás után kerülhet sor.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5.4. A Roma Nemzetiségi Önkormányzat hozzájárul, hogy utalványozni csak a Polgármesteri Hivatal által alkalmazott, ügyviteli rendszer által előállított formában lehet.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 xml:space="preserve">5.5. A Roma Nemzetiségi Önkormányzat készpénzellátása (előleg felvétele) a Roma Nemzetiségi Önkormányzat Polgármesteri Hivatalban vezetett házipénztárából, a Roma Nemzetiségi Önkormányzat számlája terhére történik. A Roma Nemzetiségi Önkormányzat vállalja, hogy a felvett előleggel az előleg felvételekor meghatározott időpontig, szabályos bizonylatok benyújtásával elszámol, annak érdekében, hogy a könyvelésben a tényleges kiadásokat rögzíteni lehessen. Az előleggel való elszámolásig újabb előleg nem vehető fel. 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5.6. Kiadás csak szabályosan kiállított (a Roma Nemzetiségi Önkormányzat nevére és címére szóló) számla, teljesítésigazolás, műszaki dokumentáció, illetve szerződés alapján számolható el.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5.7. A Roma Nemzetiségi Önkormányzat házipénztárának kezelése a Polgármesteri Hivatal házipénztárára vonatkozó szabályzata alapján történik.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5.8. Az előirányzatok terhére kifizetés csak a szabályszerű érvényesítés, utalványozás, (ellenőrzés) után történhet, az adótörvények, a bankszámlavezetésre vonatkozó jogszabályok és a számviteli előírások betartásával. Amennyiben a kifizetés a jogszabályi előírásokat megszegve történik, ennek tényét a bizonylatokon fel kell tüntetni, az esetleges jogkövetkezményekért a Roma Nemzetiségi Önkormányzat felel.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5.9. A Roma Nemzetiségi Önkormányzat felel az általa az államháztartás alrendszereiből kapott, nem normatív, céljellegű, működési és fejlesztési támogatások kedvezményezettjeinek támogatási adatainak közzétételéért, valamint felel a törvényi előírások szerinti árubeszerzésre, építési beruházásra, szolgáltatás megrendelésre, vagyonértékesítésre, vagyonhasznosításra, támogatás, vagyon vagy vagyoni értékű jog átadására vonatkozó adatainak közzétételéért.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5.10. A Roma Nemzetiségi Önkormányzat az általa benyújtott pályázatok beadásánál, pénzügyi lebonyolításánál és elszámolásánál saját maga jár el. A Polgármesteri Hivatal igény szerint a Roma Nemzetiségi Önkormányzat által benyújtott pályázatokhoz csak a Roma Nemzetiségi Önkormányzat ismert kötelezettségvállalásairól, bankszámlaegyenlegéről és vagyoni helyzetéről szolgáltat pénzügyi adatot. A pályázatokhoz kapcsolódó kötelezettségvállaláshoz, a vagyoni és számviteli analítikus nyilvántartáshoz szükséges információkat és dokumentációkat az Elnök biztosítja.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b/>
          <w:bCs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b/>
          <w:i/>
          <w:sz w:val="24"/>
          <w:szCs w:val="24"/>
        </w:rPr>
      </w:pPr>
      <w:r w:rsidRPr="007B573B">
        <w:rPr>
          <w:rFonts w:ascii="Adobe Garamond Pro" w:hAnsi="Adobe Garamond Pro"/>
          <w:b/>
          <w:i/>
          <w:sz w:val="24"/>
          <w:szCs w:val="24"/>
        </w:rPr>
        <w:t>6. Pénzügyi ellenjegyzés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6.1. A kötelezettségvállalások pénzügyi ellenjegyzésére a Pénzügyi Osztály vezetője jogosult. Az ellenjegyzés csak az előirányzat, fedezet és kifizethetőség meglétének, valamint a jogszerűségnek az ellenőrzésére irányul. Egyet nem értés esetén a pénzügyi ellenjegyző kezdeményezésére a Polgármesteri Hivatal 8 napon belül írásban köteles a Roma Nemzetiségi Önkormányzat képviselő-testületét értesíteni.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 xml:space="preserve">6.2. A kötelezettségvállalást, utalványozást, valamint </w:t>
      </w:r>
      <w:r w:rsidRPr="007B573B">
        <w:rPr>
          <w:rFonts w:ascii="Adobe Garamond Pro" w:hAnsi="Adobe Garamond Pro"/>
          <w:i/>
          <w:strike/>
          <w:sz w:val="24"/>
          <w:szCs w:val="24"/>
        </w:rPr>
        <w:t>az</w:t>
      </w:r>
      <w:r w:rsidRPr="007B573B">
        <w:rPr>
          <w:rFonts w:ascii="Adobe Garamond Pro" w:hAnsi="Adobe Garamond Pro"/>
          <w:i/>
          <w:sz w:val="24"/>
          <w:szCs w:val="24"/>
        </w:rPr>
        <w:t xml:space="preserve"> a pénzügyi ellenjegyzést ugyanazon személy nem végezheti.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pStyle w:val="Cmsor3"/>
        <w:spacing w:before="0" w:after="0"/>
        <w:jc w:val="both"/>
        <w:rPr>
          <w:rFonts w:ascii="Adobe Garamond Pro" w:hAnsi="Adobe Garamond Pro" w:cs="Times New Roman"/>
          <w:i/>
          <w:sz w:val="24"/>
          <w:szCs w:val="24"/>
        </w:rPr>
      </w:pPr>
      <w:r w:rsidRPr="007B573B">
        <w:rPr>
          <w:rFonts w:ascii="Adobe Garamond Pro" w:hAnsi="Adobe Garamond Pro" w:cs="Times New Roman"/>
          <w:i/>
          <w:sz w:val="24"/>
          <w:szCs w:val="24"/>
        </w:rPr>
        <w:t>7. Érvényesítés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 w:cs="Times New Roman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Az érvényesítést a Polgármesteri Hivatal ezzel megbízott pénzügyi-számviteli szakképesítésű dolgozója végzi.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b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b/>
          <w:i/>
          <w:sz w:val="24"/>
          <w:szCs w:val="24"/>
        </w:rPr>
      </w:pPr>
      <w:r w:rsidRPr="007B573B">
        <w:rPr>
          <w:rFonts w:ascii="Adobe Garamond Pro" w:hAnsi="Adobe Garamond Pro"/>
          <w:b/>
          <w:i/>
          <w:sz w:val="24"/>
          <w:szCs w:val="24"/>
        </w:rPr>
        <w:t>8. Szakmai teljesítés igazolása</w:t>
      </w: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lastRenderedPageBreak/>
        <w:t>A szakmai teljesítés igazolására kizárólag az Elnök vagy az általa írásban felhatalmazott Roma Nemzetiségi Önkormányzati képviselő jogosult.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  <w:r w:rsidRPr="007B573B">
        <w:rPr>
          <w:rFonts w:ascii="Adobe Garamond Pro" w:hAnsi="Adobe Garamond Pro"/>
          <w:b/>
          <w:i/>
          <w:sz w:val="24"/>
          <w:szCs w:val="24"/>
        </w:rPr>
        <w:t>IV.</w:t>
      </w: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b/>
          <w:i/>
          <w:sz w:val="24"/>
          <w:szCs w:val="24"/>
        </w:rPr>
        <w:t xml:space="preserve">Beszámolási kötelezettség teljesítésének rendje, </w:t>
      </w:r>
      <w:r w:rsidRPr="007B573B">
        <w:rPr>
          <w:rFonts w:ascii="Adobe Garamond Pro" w:hAnsi="Adobe Garamond Pro"/>
          <w:b/>
          <w:bCs/>
          <w:i/>
          <w:sz w:val="24"/>
          <w:szCs w:val="24"/>
        </w:rPr>
        <w:t>költségvetési jelentés, mérleg készítése, jóváhagyása</w:t>
      </w: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1. A vagyonról és a költségvetés végrehajtásáról a számviteli jogszabályok szerinti éves költségvetési beszámolót kell készíteni. Az éves költségvetési beszámolót a Roma Nemzetiségi Önkormányzat elnöke hagyja jóvá.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 xml:space="preserve">2. A jegyző által elkészített zárszámadási határozat-tervezetet a Roma Nemzetiségi Önkormányzat elnöke a törvényi előírások szerint terjeszti a Roma Nemzetiségi Önkormányzat Képviselő-testülete elé. A képviselő-testület a zárszámadásról határozatot hoz. 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3. A zárszámadási határozat-tervezet előterjesztésekor a törvényben meghatározott mérlegeket és kimutatásokat kell bemutatni.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4. A Roma Nemzetiségi Önkormányzat a havi pénzforgalmi és pénzforgalom nélküli adatok bizonylatait köteles a Polgármesteri Hivatal Pénzügyi Osztályának átadni.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 xml:space="preserve"> 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5. A Polgármesteri Hivatal Pénzügyi Osztálya elkészíti a Roma Nemzetiségi Önkormányzat költségvetési beszámolóját, melyet az elnök aláír.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 xml:space="preserve">6. A Polgármesteri Hivatal Pénzügyi Osztálya elkészíti a Roma Nemzetiségi Önkormányzat időközi költségvetési jelentéseit és mérlegjelentéseit is. 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7. A Roma Nemzetiségi Önkormányzat költségvetését, költségvetési beszámolóját és költségvetési- illetve mérlegjelentését a Polgármesteri Hivatal Pénzügyi Osztálya küldi meg a központi költségvetés felé.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  <w:r w:rsidRPr="007B573B">
        <w:rPr>
          <w:rFonts w:ascii="Adobe Garamond Pro" w:hAnsi="Adobe Garamond Pro"/>
          <w:b/>
          <w:i/>
          <w:sz w:val="24"/>
          <w:szCs w:val="24"/>
        </w:rPr>
        <w:t>V.</w:t>
      </w: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  <w:r w:rsidRPr="007B573B">
        <w:rPr>
          <w:rFonts w:ascii="Adobe Garamond Pro" w:hAnsi="Adobe Garamond Pro"/>
          <w:b/>
          <w:i/>
          <w:sz w:val="24"/>
          <w:szCs w:val="24"/>
        </w:rPr>
        <w:t>A vagyoni és számviteli nyilvántartás, adatszolgáltatás rendje</w:t>
      </w: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1. A Polgármesteri Hivatal a Roma Nemzetiségi Önkormányzat vagyoni, számviteli nyilvántartásait elkülönítetten vezeti. A szükséges információkat és dokumentációkat az Elnök biztosítja, illetőleg a vagyontárgy nyilvántartásba történő felvételéhez kapcsolódó és a Polgármesteri Hivatal Pénzügyi Osztálya számára átadott bizonylatok szolgáltatják.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2. A Roma Nemzetiségi Önkormányzat vagyonának leltározása a Polgármesteri Hivatal Leltárkészítési és Leltározási Szabályzata alapján történik. A leltározás során felmerült esetleges többlet vagy hiány megállapítása után a kivizsgálás és a felelősség megállapítása a Roma Nemzetiségi Önkormányzat hatáskörébe tartozik.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3. A Roma Nemzetiségi Önkormányzat vagyonának selejtezése a Polgármesteri Hivatal Felesleges vagyontárgyak hasznosításának és selejtezésének szabályzata alapján történik.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b/>
          <w:bCs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b/>
          <w:bCs/>
          <w:i/>
          <w:sz w:val="24"/>
          <w:szCs w:val="24"/>
        </w:rPr>
      </w:pPr>
      <w:r w:rsidRPr="007B573B">
        <w:rPr>
          <w:rFonts w:ascii="Adobe Garamond Pro" w:hAnsi="Adobe Garamond Pro"/>
          <w:b/>
          <w:bCs/>
          <w:i/>
          <w:sz w:val="24"/>
          <w:szCs w:val="24"/>
        </w:rPr>
        <w:lastRenderedPageBreak/>
        <w:t>VI.</w:t>
      </w:r>
    </w:p>
    <w:p w:rsidR="009660C0" w:rsidRPr="007B573B" w:rsidRDefault="009660C0" w:rsidP="007B573B">
      <w:pPr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/>
          <w:b/>
          <w:bCs/>
          <w:i/>
          <w:iCs/>
          <w:sz w:val="24"/>
          <w:szCs w:val="24"/>
        </w:rPr>
      </w:pPr>
      <w:r w:rsidRPr="007B573B">
        <w:rPr>
          <w:rFonts w:ascii="Adobe Garamond Pro" w:hAnsi="Adobe Garamond Pro"/>
          <w:b/>
          <w:bCs/>
          <w:i/>
          <w:iCs/>
          <w:sz w:val="24"/>
          <w:szCs w:val="24"/>
        </w:rPr>
        <w:t>Belső ellenőrzés</w:t>
      </w:r>
    </w:p>
    <w:p w:rsidR="009660C0" w:rsidRPr="007B573B" w:rsidRDefault="009660C0" w:rsidP="007B573B">
      <w:pPr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/>
          <w:b/>
          <w:bCs/>
          <w:i/>
          <w:iCs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 xml:space="preserve">A nemzetiségi önkormányzat operatív gazdálkodása lebonyolításának ellenőrzése a függetlenített belső ellenőrzés feladatát képezi. A belső kontrollrendszer kialakításánál figyelembe kell venni a költségvetési szervek belső kontrollrendszeréről és belső ellenőrzéséről szóló 370/2011. (XII.31.) Korm. rend. előírásait, továbbá az államháztartásért felelős miniszter által közzétett módszertani útmutatókban leírtakat. A nemzetiségi önkormányzat belső ellenőrzését a Polgármesteri Hivatal megbízott belső ellenőre végzi. Belső ellenőrzésre a kockázatelemzéssel alátámasztott éves belső ellenőrzési tervben meghatározottak szerint kerül sor. A belső ellenőrzés lefolytatásának rendjét a belső ellenőrzési vezető által jóváhagyott belső ellenőrzési kézikönyv tartalmazza. </w:t>
      </w:r>
    </w:p>
    <w:p w:rsidR="009660C0" w:rsidRPr="007B573B" w:rsidRDefault="009660C0" w:rsidP="007B573B">
      <w:pPr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/>
          <w:bCs/>
          <w:i/>
          <w:iCs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b/>
          <w:bCs/>
          <w:i/>
          <w:sz w:val="24"/>
          <w:szCs w:val="24"/>
        </w:rPr>
      </w:pPr>
      <w:r w:rsidRPr="007B573B">
        <w:rPr>
          <w:rFonts w:ascii="Adobe Garamond Pro" w:hAnsi="Adobe Garamond Pro"/>
          <w:b/>
          <w:bCs/>
          <w:i/>
          <w:sz w:val="24"/>
          <w:szCs w:val="24"/>
        </w:rPr>
        <w:t>VII.</w:t>
      </w:r>
    </w:p>
    <w:p w:rsidR="009660C0" w:rsidRPr="007B573B" w:rsidRDefault="009660C0" w:rsidP="007B573B">
      <w:pPr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/>
          <w:b/>
          <w:bCs/>
          <w:i/>
          <w:iCs/>
          <w:sz w:val="24"/>
          <w:szCs w:val="24"/>
        </w:rPr>
      </w:pPr>
      <w:r w:rsidRPr="007B573B">
        <w:rPr>
          <w:rFonts w:ascii="Adobe Garamond Pro" w:hAnsi="Adobe Garamond Pro"/>
          <w:b/>
          <w:bCs/>
          <w:i/>
          <w:iCs/>
          <w:sz w:val="24"/>
          <w:szCs w:val="24"/>
        </w:rPr>
        <w:t>Törzskönyvi nyilvántartásba vétel</w:t>
      </w:r>
    </w:p>
    <w:p w:rsidR="009660C0" w:rsidRPr="007B573B" w:rsidRDefault="009660C0" w:rsidP="007B573B">
      <w:pPr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/>
          <w:b/>
          <w:bCs/>
          <w:i/>
          <w:iCs/>
          <w:sz w:val="24"/>
          <w:szCs w:val="24"/>
        </w:rPr>
      </w:pPr>
    </w:p>
    <w:p w:rsidR="009660C0" w:rsidRPr="007B573B" w:rsidRDefault="009660C0" w:rsidP="007B573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  <w:b/>
          <w:bCs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A Magyar Államkincstár nyilvános és közhiteles nyilvántartást vezet a Roma Nemzetiségi Önkormányzatról. A Polgármesteri Hivatal Pénzügyi Osztálya útján a törzskönyvi adat módosítását változás bejelentési kérelem benyújtásával, a módosítást tartalmazó okirat csatolásával a törzskönyvi adat keletkezésétől, illetve változásától számított nyolc napon belül bejelenti a Magyar Államkincstár Jász-Nagykun-Szolnok Megyei Igazgatósága részére. A Roma Nemzetiségi Önkormányzat esetén okiratnak minősül az alapítást, módosítást, átalakítást, vagy megszüntetést jóváhagyó települési nemzetiségi önkormányzati képviselő-testületi határozat jegyzőkönyvének kivonata.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b/>
          <w:bCs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b/>
          <w:bCs/>
          <w:i/>
          <w:sz w:val="24"/>
          <w:szCs w:val="24"/>
        </w:rPr>
      </w:pPr>
      <w:r w:rsidRPr="007B573B">
        <w:rPr>
          <w:rFonts w:ascii="Adobe Garamond Pro" w:hAnsi="Adobe Garamond Pro"/>
          <w:b/>
          <w:bCs/>
          <w:i/>
          <w:sz w:val="24"/>
          <w:szCs w:val="24"/>
        </w:rPr>
        <w:t>VII.</w:t>
      </w: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b/>
          <w:bCs/>
          <w:i/>
          <w:sz w:val="24"/>
          <w:szCs w:val="24"/>
        </w:rPr>
      </w:pPr>
      <w:r w:rsidRPr="007B573B">
        <w:rPr>
          <w:rFonts w:ascii="Adobe Garamond Pro" w:hAnsi="Adobe Garamond Pro"/>
          <w:b/>
          <w:bCs/>
          <w:i/>
          <w:sz w:val="24"/>
          <w:szCs w:val="24"/>
        </w:rPr>
        <w:t>Záró rendelkezések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1. Jelen megállapodást a felek általi aláírás napján lép hatályba.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2. A szerződő felek kijelentik, hogy a jelen megállapodásban nem szabályozott kérdésekben a Ptk. idevonatkozó rendelkezései az irányadók. A közöttük felmerülő vitás kérdéseket tárgyalás útján, egyeztetéssel kísérlik meg rendezni, ennek sikertelensége esetén kölcsönösen elfogadják a Jászberényi Járásbíróság kizárólagos illetékességét.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  <w:r w:rsidRPr="007B573B">
        <w:rPr>
          <w:rFonts w:ascii="Adobe Garamond Pro" w:hAnsi="Adobe Garamond Pro"/>
          <w:b/>
          <w:i/>
          <w:sz w:val="24"/>
          <w:szCs w:val="24"/>
        </w:rPr>
        <w:t>Jóváhagyási záradék: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Az együttműködési megállapodást Jászfényszaru Város Önkormányzatának Képviselő-testülete a  ____/2019. (…...) határozatával, Jászfényszaru Város Roma Nemzetiségi Önkormányzatának Képviselő-testülete a ____/2019. /….../</w:t>
      </w:r>
      <w:r w:rsidRPr="007B573B">
        <w:rPr>
          <w:rFonts w:ascii="Adobe Garamond Pro" w:hAnsi="Adobe Garamond Pro"/>
          <w:b/>
          <w:i/>
          <w:sz w:val="24"/>
          <w:szCs w:val="24"/>
        </w:rPr>
        <w:t xml:space="preserve"> </w:t>
      </w:r>
      <w:r w:rsidRPr="007B573B">
        <w:rPr>
          <w:rFonts w:ascii="Adobe Garamond Pro" w:hAnsi="Adobe Garamond Pro"/>
          <w:i/>
          <w:sz w:val="24"/>
          <w:szCs w:val="24"/>
        </w:rPr>
        <w:t>határozatával hagyta jóvá.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Jászfényszaru, 2019. december ….</w:t>
      </w: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</w:p>
    <w:p w:rsidR="009660C0" w:rsidRPr="007B573B" w:rsidRDefault="009660C0" w:rsidP="007B573B">
      <w:pPr>
        <w:tabs>
          <w:tab w:val="center" w:pos="1440"/>
          <w:tab w:val="center" w:pos="6480"/>
        </w:tabs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ab/>
        <w:t xml:space="preserve">Jászfényszaru Város Önkormányzata </w:t>
      </w:r>
      <w:r w:rsidRPr="007B573B">
        <w:rPr>
          <w:rFonts w:ascii="Adobe Garamond Pro" w:hAnsi="Adobe Garamond Pro"/>
          <w:i/>
          <w:sz w:val="24"/>
          <w:szCs w:val="24"/>
        </w:rPr>
        <w:tab/>
        <w:t>Jászfényszaru Roma Nemzetiségi Önkormányzata</w:t>
      </w:r>
    </w:p>
    <w:p w:rsidR="009660C0" w:rsidRPr="007B573B" w:rsidRDefault="009660C0" w:rsidP="007B573B">
      <w:pPr>
        <w:tabs>
          <w:tab w:val="center" w:pos="1440"/>
          <w:tab w:val="center" w:pos="6480"/>
        </w:tabs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ab/>
        <w:t>nevében:</w:t>
      </w:r>
      <w:r w:rsidRPr="007B573B">
        <w:rPr>
          <w:rFonts w:ascii="Adobe Garamond Pro" w:hAnsi="Adobe Garamond Pro"/>
          <w:i/>
          <w:sz w:val="24"/>
          <w:szCs w:val="24"/>
        </w:rPr>
        <w:tab/>
        <w:t>nevében:</w:t>
      </w:r>
    </w:p>
    <w:p w:rsidR="009660C0" w:rsidRPr="007B573B" w:rsidRDefault="009660C0" w:rsidP="007B573B">
      <w:pPr>
        <w:tabs>
          <w:tab w:val="center" w:pos="1440"/>
          <w:tab w:val="center" w:pos="6480"/>
        </w:tabs>
        <w:spacing w:after="0" w:line="240" w:lineRule="auto"/>
        <w:jc w:val="both"/>
        <w:rPr>
          <w:rFonts w:ascii="Adobe Garamond Pro" w:hAnsi="Adobe Garamond Pro"/>
          <w:b/>
          <w:i/>
          <w:sz w:val="24"/>
          <w:szCs w:val="24"/>
        </w:rPr>
      </w:pPr>
      <w:r w:rsidRPr="007B573B">
        <w:rPr>
          <w:rFonts w:ascii="Adobe Garamond Pro" w:hAnsi="Adobe Garamond Pro"/>
          <w:b/>
          <w:i/>
          <w:sz w:val="24"/>
          <w:szCs w:val="24"/>
        </w:rPr>
        <w:tab/>
        <w:t>Győriné dr. Czeglédi Márta</w:t>
      </w:r>
      <w:r w:rsidRPr="007B573B">
        <w:rPr>
          <w:rFonts w:ascii="Adobe Garamond Pro" w:hAnsi="Adobe Garamond Pro"/>
          <w:b/>
          <w:i/>
          <w:sz w:val="24"/>
          <w:szCs w:val="24"/>
        </w:rPr>
        <w:tab/>
        <w:t>Glonczi Rudolf</w:t>
      </w:r>
    </w:p>
    <w:p w:rsidR="009660C0" w:rsidRPr="007B573B" w:rsidRDefault="009660C0" w:rsidP="007B573B">
      <w:pPr>
        <w:tabs>
          <w:tab w:val="center" w:pos="1440"/>
          <w:tab w:val="center" w:pos="6480"/>
        </w:tabs>
        <w:spacing w:after="0" w:line="240" w:lineRule="auto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b/>
          <w:i/>
          <w:sz w:val="24"/>
          <w:szCs w:val="24"/>
        </w:rPr>
        <w:tab/>
        <w:t xml:space="preserve">polgármester </w:t>
      </w:r>
      <w:r w:rsidRPr="007B573B">
        <w:rPr>
          <w:rFonts w:ascii="Adobe Garamond Pro" w:hAnsi="Adobe Garamond Pro"/>
          <w:b/>
          <w:i/>
          <w:sz w:val="24"/>
          <w:szCs w:val="24"/>
        </w:rPr>
        <w:tab/>
        <w:t>elnök</w:t>
      </w: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both"/>
        <w:rPr>
          <w:rFonts w:ascii="Adobe Garamond Pro" w:hAnsi="Adobe Garamond Pro"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i/>
          <w:sz w:val="24"/>
          <w:szCs w:val="24"/>
        </w:rPr>
        <w:t>Az együttműködési megállapodásban foglaltakat megismertem, jóváhagytam.</w:t>
      </w: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b/>
          <w:i/>
          <w:sz w:val="24"/>
          <w:szCs w:val="24"/>
        </w:rPr>
      </w:pPr>
      <w:r w:rsidRPr="007B573B">
        <w:rPr>
          <w:rFonts w:ascii="Adobe Garamond Pro" w:hAnsi="Adobe Garamond Pro"/>
          <w:b/>
          <w:i/>
          <w:sz w:val="24"/>
          <w:szCs w:val="24"/>
        </w:rPr>
        <w:t>Dr. Voller Erika</w:t>
      </w:r>
    </w:p>
    <w:p w:rsidR="009660C0" w:rsidRPr="007B573B" w:rsidRDefault="009660C0" w:rsidP="007B573B">
      <w:pPr>
        <w:spacing w:after="0" w:line="240" w:lineRule="auto"/>
        <w:jc w:val="center"/>
        <w:rPr>
          <w:rFonts w:ascii="Adobe Garamond Pro" w:hAnsi="Adobe Garamond Pro"/>
          <w:i/>
          <w:sz w:val="24"/>
          <w:szCs w:val="24"/>
        </w:rPr>
      </w:pPr>
      <w:r w:rsidRPr="007B573B">
        <w:rPr>
          <w:rFonts w:ascii="Adobe Garamond Pro" w:hAnsi="Adobe Garamond Pro"/>
          <w:b/>
          <w:i/>
          <w:sz w:val="24"/>
          <w:szCs w:val="24"/>
        </w:rPr>
        <w:t>jegyző</w:t>
      </w:r>
      <w:r w:rsidR="007B573B" w:rsidRPr="007B573B">
        <w:rPr>
          <w:rFonts w:ascii="Adobe Garamond Pro" w:hAnsi="Adobe Garamond Pro"/>
          <w:b/>
          <w:i/>
          <w:sz w:val="24"/>
          <w:szCs w:val="24"/>
        </w:rPr>
        <w:t>”</w:t>
      </w:r>
    </w:p>
    <w:p w:rsidR="009660C0" w:rsidRPr="009660C0" w:rsidRDefault="009660C0" w:rsidP="009660C0">
      <w:pPr>
        <w:tabs>
          <w:tab w:val="center" w:pos="6804"/>
        </w:tabs>
        <w:spacing w:after="0" w:line="240" w:lineRule="auto"/>
        <w:jc w:val="right"/>
        <w:rPr>
          <w:rFonts w:ascii="Adobe Garamond Pro" w:hAnsi="Adobe Garamond Pro" w:cs="Times New Roman"/>
          <w:sz w:val="24"/>
          <w:szCs w:val="24"/>
        </w:rPr>
      </w:pPr>
    </w:p>
    <w:sectPr w:rsidR="009660C0" w:rsidRPr="009660C0" w:rsidSect="00EE3644"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D4A" w:rsidRDefault="00606D4A" w:rsidP="00202AED">
      <w:pPr>
        <w:spacing w:after="0" w:line="240" w:lineRule="auto"/>
      </w:pPr>
      <w:r>
        <w:separator/>
      </w:r>
    </w:p>
  </w:endnote>
  <w:endnote w:type="continuationSeparator" w:id="0">
    <w:p w:rsidR="00606D4A" w:rsidRDefault="00606D4A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D4A" w:rsidRDefault="00606D4A" w:rsidP="00202AED">
      <w:pPr>
        <w:spacing w:after="0" w:line="240" w:lineRule="auto"/>
      </w:pPr>
      <w:r>
        <w:separator/>
      </w:r>
    </w:p>
  </w:footnote>
  <w:footnote w:type="continuationSeparator" w:id="0">
    <w:p w:rsidR="00606D4A" w:rsidRDefault="00606D4A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B6A9A"/>
    <w:multiLevelType w:val="hybridMultilevel"/>
    <w:tmpl w:val="9198E6B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1220C"/>
    <w:multiLevelType w:val="hybridMultilevel"/>
    <w:tmpl w:val="FC18DC6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19012A"/>
    <w:multiLevelType w:val="hybridMultilevel"/>
    <w:tmpl w:val="F17826C2"/>
    <w:lvl w:ilvl="0" w:tplc="5AAE59F2">
      <w:start w:val="1077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2405ED"/>
    <w:multiLevelType w:val="hybridMultilevel"/>
    <w:tmpl w:val="EFF66CDE"/>
    <w:lvl w:ilvl="0" w:tplc="040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08053A7"/>
    <w:multiLevelType w:val="hybridMultilevel"/>
    <w:tmpl w:val="9514B5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7B7877"/>
    <w:multiLevelType w:val="hybridMultilevel"/>
    <w:tmpl w:val="915043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0002D"/>
    <w:rsid w:val="00047D2B"/>
    <w:rsid w:val="000B3997"/>
    <w:rsid w:val="000F0A66"/>
    <w:rsid w:val="000F4B48"/>
    <w:rsid w:val="00100993"/>
    <w:rsid w:val="00142D30"/>
    <w:rsid w:val="001C4F9B"/>
    <w:rsid w:val="00202AED"/>
    <w:rsid w:val="00284AFF"/>
    <w:rsid w:val="00292E0A"/>
    <w:rsid w:val="002C02CE"/>
    <w:rsid w:val="00367FA5"/>
    <w:rsid w:val="00397B25"/>
    <w:rsid w:val="00476A66"/>
    <w:rsid w:val="005A3135"/>
    <w:rsid w:val="005B70E5"/>
    <w:rsid w:val="005C75B5"/>
    <w:rsid w:val="00606D4A"/>
    <w:rsid w:val="00623A85"/>
    <w:rsid w:val="0063014F"/>
    <w:rsid w:val="006D49B2"/>
    <w:rsid w:val="007420B5"/>
    <w:rsid w:val="007B573B"/>
    <w:rsid w:val="008345C2"/>
    <w:rsid w:val="008626BE"/>
    <w:rsid w:val="008D4658"/>
    <w:rsid w:val="008E405D"/>
    <w:rsid w:val="008E7F1E"/>
    <w:rsid w:val="009434EB"/>
    <w:rsid w:val="00943887"/>
    <w:rsid w:val="009660C0"/>
    <w:rsid w:val="00991445"/>
    <w:rsid w:val="00997A67"/>
    <w:rsid w:val="009D17C5"/>
    <w:rsid w:val="009E5FAC"/>
    <w:rsid w:val="00A10D33"/>
    <w:rsid w:val="00A25A6B"/>
    <w:rsid w:val="00A85DAA"/>
    <w:rsid w:val="00A8605E"/>
    <w:rsid w:val="00A97E87"/>
    <w:rsid w:val="00AE08CA"/>
    <w:rsid w:val="00B12DCB"/>
    <w:rsid w:val="00B25E39"/>
    <w:rsid w:val="00B55312"/>
    <w:rsid w:val="00B60327"/>
    <w:rsid w:val="00BF0A4A"/>
    <w:rsid w:val="00CB4614"/>
    <w:rsid w:val="00CF430E"/>
    <w:rsid w:val="00D61746"/>
    <w:rsid w:val="00DC0928"/>
    <w:rsid w:val="00DC3C76"/>
    <w:rsid w:val="00DE4F46"/>
    <w:rsid w:val="00DF090D"/>
    <w:rsid w:val="00E73F10"/>
    <w:rsid w:val="00EA4390"/>
    <w:rsid w:val="00EC4077"/>
    <w:rsid w:val="00EE2259"/>
    <w:rsid w:val="00EE3644"/>
    <w:rsid w:val="00F10961"/>
    <w:rsid w:val="00F11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4514088-C599-48DE-A50A-FD2F931E5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paragraph" w:styleId="Cmsor3">
    <w:name w:val="heading 3"/>
    <w:basedOn w:val="Norml"/>
    <w:next w:val="Norml"/>
    <w:link w:val="Cmsor3Char"/>
    <w:semiHidden/>
    <w:unhideWhenUsed/>
    <w:qFormat/>
    <w:rsid w:val="009660C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character" w:styleId="Kiemels2">
    <w:name w:val="Strong"/>
    <w:basedOn w:val="Bekezdsalapbettpusa"/>
    <w:uiPriority w:val="22"/>
    <w:qFormat/>
    <w:rsid w:val="009D17C5"/>
    <w:rPr>
      <w:b/>
      <w:bCs/>
    </w:rPr>
  </w:style>
  <w:style w:type="character" w:customStyle="1" w:styleId="Cmsor3Char">
    <w:name w:val="Címsor 3 Char"/>
    <w:basedOn w:val="Bekezdsalapbettpusa"/>
    <w:link w:val="Cmsor3"/>
    <w:semiHidden/>
    <w:rsid w:val="009660C0"/>
    <w:rPr>
      <w:rFonts w:ascii="Arial" w:eastAsia="Times New Roman" w:hAnsi="Arial" w:cs="Arial"/>
      <w:b/>
      <w:bCs/>
      <w:sz w:val="26"/>
      <w:szCs w:val="2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2528</Words>
  <Characters>17448</Characters>
  <Application>Microsoft Office Word</Application>
  <DocSecurity>4</DocSecurity>
  <Lines>145</Lines>
  <Paragraphs>39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titkarsag1</cp:lastModifiedBy>
  <cp:revision>2</cp:revision>
  <cp:lastPrinted>2019-12-12T13:18:00Z</cp:lastPrinted>
  <dcterms:created xsi:type="dcterms:W3CDTF">2019-12-18T07:29:00Z</dcterms:created>
  <dcterms:modified xsi:type="dcterms:W3CDTF">2019-12-18T07:29:00Z</dcterms:modified>
</cp:coreProperties>
</file>